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80A03B" w14:textId="1C2383BB" w:rsidR="000C599F" w:rsidRPr="000C599F" w:rsidRDefault="000C599F" w:rsidP="002425E8">
      <w:pPr>
        <w:pStyle w:val="NormalWeb"/>
        <w:shd w:val="clear" w:color="auto" w:fill="FFFFFF"/>
        <w:spacing w:before="0" w:beforeAutospacing="0" w:after="300" w:afterAutospacing="0" w:line="360" w:lineRule="atLeast"/>
        <w:rPr>
          <w:rFonts w:ascii="Arial" w:hAnsi="Arial" w:cs="Arial"/>
          <w:i/>
          <w:color w:val="2E333A"/>
        </w:rPr>
      </w:pPr>
      <w:bookmarkStart w:id="0" w:name="_GoBack"/>
      <w:r w:rsidRPr="000C599F">
        <w:rPr>
          <w:rFonts w:ascii="Arial" w:hAnsi="Arial" w:cs="Arial"/>
          <w:i/>
          <w:color w:val="2E333A"/>
        </w:rPr>
        <w:t xml:space="preserve">Keynote Presentation by </w:t>
      </w:r>
      <w:r w:rsidRPr="000C599F">
        <w:rPr>
          <w:rFonts w:ascii="Arial" w:hAnsi="Arial" w:cs="Arial"/>
          <w:b/>
          <w:i/>
          <w:color w:val="2E333A"/>
        </w:rPr>
        <w:t>Jolanda Tromp (PhD) – ICSS</w:t>
      </w:r>
      <w:r w:rsidR="006B40E4">
        <w:rPr>
          <w:rFonts w:ascii="Arial" w:hAnsi="Arial" w:cs="Arial"/>
          <w:b/>
          <w:i/>
          <w:color w:val="2E333A"/>
        </w:rPr>
        <w:t xml:space="preserve">’18 </w:t>
      </w:r>
      <w:r w:rsidRPr="000C599F">
        <w:rPr>
          <w:rFonts w:ascii="Arial" w:hAnsi="Arial" w:cs="Arial"/>
          <w:b/>
          <w:i/>
          <w:color w:val="2E333A"/>
        </w:rPr>
        <w:t>Conference</w:t>
      </w:r>
      <w:r w:rsidRPr="000C599F">
        <w:rPr>
          <w:rFonts w:ascii="Arial" w:hAnsi="Arial" w:cs="Arial"/>
          <w:i/>
          <w:color w:val="2E333A"/>
        </w:rPr>
        <w:t xml:space="preserve"> - Dec 7, 2018 – Ly Tu Truong College, HCMC</w:t>
      </w:r>
    </w:p>
    <w:p w14:paraId="0485770F" w14:textId="77777777" w:rsidR="000C599F" w:rsidRDefault="000C599F" w:rsidP="002425E8">
      <w:pPr>
        <w:pStyle w:val="NormalWeb"/>
        <w:shd w:val="clear" w:color="auto" w:fill="FFFFFF"/>
        <w:spacing w:before="0" w:beforeAutospacing="0" w:after="300" w:afterAutospacing="0" w:line="360" w:lineRule="atLeast"/>
        <w:rPr>
          <w:rFonts w:ascii="Arial" w:hAnsi="Arial" w:cs="Arial"/>
          <w:b/>
          <w:color w:val="2E333A"/>
          <w:sz w:val="28"/>
        </w:rPr>
      </w:pPr>
    </w:p>
    <w:p w14:paraId="052AD8EB" w14:textId="3DC9DF3A" w:rsidR="000C599F" w:rsidRPr="000C599F" w:rsidRDefault="000C599F" w:rsidP="006B40E4">
      <w:pPr>
        <w:pStyle w:val="NormalWeb"/>
        <w:shd w:val="clear" w:color="auto" w:fill="FFFFFF"/>
        <w:spacing w:before="0" w:beforeAutospacing="0" w:after="300" w:afterAutospacing="0" w:line="360" w:lineRule="atLeast"/>
        <w:jc w:val="both"/>
        <w:rPr>
          <w:rFonts w:ascii="Arial" w:hAnsi="Arial" w:cs="Arial"/>
          <w:b/>
          <w:color w:val="2E333A"/>
          <w:sz w:val="28"/>
        </w:rPr>
      </w:pPr>
      <w:r w:rsidRPr="000C599F">
        <w:rPr>
          <w:rFonts w:ascii="Arial" w:hAnsi="Arial" w:cs="Arial"/>
          <w:b/>
          <w:color w:val="2E333A"/>
          <w:sz w:val="28"/>
        </w:rPr>
        <w:t>Teaching with Augmented and Virtual Reality in the 21</w:t>
      </w:r>
      <w:r w:rsidRPr="000C599F">
        <w:rPr>
          <w:rFonts w:ascii="Arial" w:hAnsi="Arial" w:cs="Arial"/>
          <w:b/>
          <w:color w:val="2E333A"/>
          <w:sz w:val="28"/>
          <w:vertAlign w:val="superscript"/>
        </w:rPr>
        <w:t>st</w:t>
      </w:r>
      <w:r w:rsidRPr="000C599F">
        <w:rPr>
          <w:rFonts w:ascii="Arial" w:hAnsi="Arial" w:cs="Arial"/>
          <w:b/>
          <w:color w:val="2E333A"/>
          <w:sz w:val="28"/>
        </w:rPr>
        <w:t xml:space="preserve"> Century</w:t>
      </w:r>
    </w:p>
    <w:p w14:paraId="5FC8D5A5" w14:textId="747A24EC" w:rsidR="002425E8" w:rsidRDefault="002425E8" w:rsidP="006B40E4">
      <w:pPr>
        <w:pStyle w:val="NormalWeb"/>
        <w:shd w:val="clear" w:color="auto" w:fill="FFFFFF"/>
        <w:spacing w:before="0" w:beforeAutospacing="0" w:after="300" w:afterAutospacing="0" w:line="360" w:lineRule="atLeast"/>
        <w:jc w:val="both"/>
        <w:rPr>
          <w:rFonts w:ascii="Arial" w:hAnsi="Arial" w:cs="Arial"/>
          <w:color w:val="2E333A"/>
        </w:rPr>
      </w:pPr>
      <w:r>
        <w:rPr>
          <w:rFonts w:ascii="Arial" w:hAnsi="Arial" w:cs="Arial"/>
          <w:color w:val="2E333A"/>
        </w:rPr>
        <w:t>Augmented and Virtual Reality are new technologies for learning</w:t>
      </w:r>
      <w:r w:rsidR="006B40E4">
        <w:rPr>
          <w:rFonts w:ascii="Arial" w:hAnsi="Arial" w:cs="Arial"/>
          <w:color w:val="2E333A"/>
        </w:rPr>
        <w:t>. T</w:t>
      </w:r>
      <w:r>
        <w:rPr>
          <w:rFonts w:ascii="Arial" w:hAnsi="Arial" w:cs="Arial"/>
          <w:color w:val="2E333A"/>
        </w:rPr>
        <w:t xml:space="preserve">he learning industry and many organizations </w:t>
      </w:r>
      <w:r w:rsidR="005E787C">
        <w:rPr>
          <w:rFonts w:ascii="Arial" w:hAnsi="Arial" w:cs="Arial"/>
          <w:color w:val="2E333A"/>
        </w:rPr>
        <w:t>including</w:t>
      </w:r>
      <w:r>
        <w:rPr>
          <w:rFonts w:ascii="Arial" w:hAnsi="Arial" w:cs="Arial"/>
          <w:color w:val="2E333A"/>
        </w:rPr>
        <w:t xml:space="preserve"> schools </w:t>
      </w:r>
      <w:r w:rsidR="005E787C">
        <w:rPr>
          <w:rFonts w:ascii="Arial" w:hAnsi="Arial" w:cs="Arial"/>
          <w:color w:val="2E333A"/>
        </w:rPr>
        <w:t>aim to</w:t>
      </w:r>
      <w:r>
        <w:rPr>
          <w:rFonts w:ascii="Arial" w:hAnsi="Arial" w:cs="Arial"/>
          <w:color w:val="2E333A"/>
        </w:rPr>
        <w:t xml:space="preserve"> incorporat</w:t>
      </w:r>
      <w:r w:rsidR="005E787C">
        <w:rPr>
          <w:rFonts w:ascii="Arial" w:hAnsi="Arial" w:cs="Arial"/>
          <w:color w:val="2E333A"/>
        </w:rPr>
        <w:t>e</w:t>
      </w:r>
      <w:r>
        <w:rPr>
          <w:rFonts w:ascii="Arial" w:hAnsi="Arial" w:cs="Arial"/>
          <w:color w:val="2E333A"/>
        </w:rPr>
        <w:t xml:space="preserve"> these new education tools in the</w:t>
      </w:r>
      <w:r w:rsidR="006B40E4">
        <w:rPr>
          <w:rFonts w:ascii="Arial" w:hAnsi="Arial" w:cs="Arial"/>
          <w:color w:val="2E333A"/>
        </w:rPr>
        <w:t>ir</w:t>
      </w:r>
      <w:r>
        <w:rPr>
          <w:rFonts w:ascii="Arial" w:hAnsi="Arial" w:cs="Arial"/>
          <w:color w:val="2E333A"/>
        </w:rPr>
        <w:t xml:space="preserve"> teaching curriculum. The State University of New York (SUNY) wanted to learn how AR and VR are being used by the college community, and learn about any issues relate</w:t>
      </w:r>
      <w:r w:rsidR="006B40E4">
        <w:rPr>
          <w:rFonts w:ascii="Arial" w:hAnsi="Arial" w:cs="Arial"/>
          <w:color w:val="2E333A"/>
        </w:rPr>
        <w:t>d</w:t>
      </w:r>
      <w:r>
        <w:rPr>
          <w:rFonts w:ascii="Arial" w:hAnsi="Arial" w:cs="Arial"/>
          <w:color w:val="2E333A"/>
        </w:rPr>
        <w:t xml:space="preserve"> to </w:t>
      </w:r>
      <w:r w:rsidR="006B40E4">
        <w:rPr>
          <w:rFonts w:ascii="Arial" w:hAnsi="Arial" w:cs="Arial"/>
          <w:color w:val="2E333A"/>
        </w:rPr>
        <w:t xml:space="preserve">success/failure of </w:t>
      </w:r>
      <w:r>
        <w:rPr>
          <w:rFonts w:ascii="Arial" w:hAnsi="Arial" w:cs="Arial"/>
          <w:color w:val="2E333A"/>
        </w:rPr>
        <w:t>utilizing the</w:t>
      </w:r>
      <w:r w:rsidR="006B40E4">
        <w:rPr>
          <w:rFonts w:ascii="Arial" w:hAnsi="Arial" w:cs="Arial"/>
          <w:color w:val="2E333A"/>
        </w:rPr>
        <w:t>se</w:t>
      </w:r>
      <w:r>
        <w:rPr>
          <w:rFonts w:ascii="Arial" w:hAnsi="Arial" w:cs="Arial"/>
          <w:color w:val="2E333A"/>
        </w:rPr>
        <w:t xml:space="preserve"> new technologies for enhancing learning: what barriers for using AR and VR in the classroom </w:t>
      </w:r>
      <w:r w:rsidR="006B40E4">
        <w:rPr>
          <w:rFonts w:ascii="Arial" w:hAnsi="Arial" w:cs="Arial"/>
          <w:color w:val="2E333A"/>
        </w:rPr>
        <w:t xml:space="preserve">are there </w:t>
      </w:r>
      <w:r>
        <w:rPr>
          <w:rFonts w:ascii="Arial" w:hAnsi="Arial" w:cs="Arial"/>
          <w:color w:val="2E333A"/>
        </w:rPr>
        <w:t>and what limitations exist currently for collages to use AR and VR</w:t>
      </w:r>
      <w:r w:rsidR="006B40E4">
        <w:rPr>
          <w:rFonts w:ascii="Arial" w:hAnsi="Arial" w:cs="Arial"/>
          <w:color w:val="2E333A"/>
        </w:rPr>
        <w:t>, what best practices can we identify</w:t>
      </w:r>
      <w:r>
        <w:rPr>
          <w:rFonts w:ascii="Arial" w:hAnsi="Arial" w:cs="Arial"/>
          <w:color w:val="2E333A"/>
        </w:rPr>
        <w:t>.</w:t>
      </w:r>
    </w:p>
    <w:p w14:paraId="36B90B1C" w14:textId="4081ADAB" w:rsidR="002425E8" w:rsidRDefault="002425E8" w:rsidP="006B40E4">
      <w:pPr>
        <w:pStyle w:val="NormalWeb"/>
        <w:shd w:val="clear" w:color="auto" w:fill="FFFFFF"/>
        <w:spacing w:before="0" w:beforeAutospacing="0" w:after="300" w:afterAutospacing="0" w:line="360" w:lineRule="atLeast"/>
        <w:jc w:val="both"/>
        <w:rPr>
          <w:rFonts w:ascii="Arial" w:hAnsi="Arial" w:cs="Arial"/>
          <w:color w:val="2E333A"/>
        </w:rPr>
      </w:pPr>
      <w:r>
        <w:rPr>
          <w:rFonts w:ascii="Arial" w:hAnsi="Arial" w:cs="Arial"/>
          <w:color w:val="2E333A"/>
        </w:rPr>
        <w:t>In the first quarter of 2018, a multi-disciplinary group of AR/VR pioneers from SUNY sent out a survey to educators worldwide to ask about their experiences using AR and VR for teaching. The Company for Visualization and Simulation</w:t>
      </w:r>
      <w:r w:rsidR="006B40E4">
        <w:rPr>
          <w:rFonts w:ascii="Arial" w:hAnsi="Arial" w:cs="Arial"/>
          <w:color w:val="2E333A"/>
        </w:rPr>
        <w:t xml:space="preserve"> (CVS, Duy Tan University, Da Nang)</w:t>
      </w:r>
      <w:r>
        <w:rPr>
          <w:rFonts w:ascii="Arial" w:hAnsi="Arial" w:cs="Arial"/>
          <w:color w:val="2E333A"/>
        </w:rPr>
        <w:t xml:space="preserve"> director Jolanda Tromp, </w:t>
      </w:r>
      <w:r w:rsidR="000C599F">
        <w:rPr>
          <w:rFonts w:ascii="Arial" w:hAnsi="Arial" w:cs="Arial"/>
          <w:color w:val="2E333A"/>
        </w:rPr>
        <w:t xml:space="preserve">consultant to the FACT2 committee of SUNY, </w:t>
      </w:r>
      <w:r>
        <w:rPr>
          <w:rFonts w:ascii="Arial" w:hAnsi="Arial" w:cs="Arial"/>
          <w:color w:val="2E333A"/>
        </w:rPr>
        <w:t>shares key findings from the data collected from over 100 respondents, including course-layout, flipped-classroom</w:t>
      </w:r>
      <w:r w:rsidR="005E787C">
        <w:rPr>
          <w:rFonts w:ascii="Arial" w:hAnsi="Arial" w:cs="Arial"/>
          <w:color w:val="2E333A"/>
        </w:rPr>
        <w:t>,</w:t>
      </w:r>
      <w:r w:rsidR="000C599F">
        <w:rPr>
          <w:rFonts w:ascii="Arial" w:hAnsi="Arial" w:cs="Arial"/>
          <w:color w:val="2E333A"/>
        </w:rPr>
        <w:t xml:space="preserve"> project-based curriculum outline and other practical</w:t>
      </w:r>
      <w:r>
        <w:rPr>
          <w:rFonts w:ascii="Arial" w:hAnsi="Arial" w:cs="Arial"/>
          <w:color w:val="2E333A"/>
        </w:rPr>
        <w:t xml:space="preserve"> a</w:t>
      </w:r>
      <w:r w:rsidR="000C599F">
        <w:rPr>
          <w:rFonts w:ascii="Arial" w:hAnsi="Arial" w:cs="Arial"/>
          <w:color w:val="2E333A"/>
        </w:rPr>
        <w:t>dvice,</w:t>
      </w:r>
      <w:r>
        <w:rPr>
          <w:rFonts w:ascii="Arial" w:hAnsi="Arial" w:cs="Arial"/>
          <w:color w:val="2E333A"/>
        </w:rPr>
        <w:t xml:space="preserve"> </w:t>
      </w:r>
      <w:r w:rsidR="000C599F">
        <w:rPr>
          <w:rFonts w:ascii="Arial" w:hAnsi="Arial" w:cs="Arial"/>
          <w:color w:val="2E333A"/>
        </w:rPr>
        <w:t>all aimed at</w:t>
      </w:r>
      <w:r>
        <w:rPr>
          <w:rFonts w:ascii="Arial" w:hAnsi="Arial" w:cs="Arial"/>
          <w:color w:val="2E333A"/>
        </w:rPr>
        <w:t xml:space="preserve"> help</w:t>
      </w:r>
      <w:r w:rsidR="000C599F">
        <w:rPr>
          <w:rFonts w:ascii="Arial" w:hAnsi="Arial" w:cs="Arial"/>
          <w:color w:val="2E333A"/>
        </w:rPr>
        <w:t>ing</w:t>
      </w:r>
      <w:r>
        <w:rPr>
          <w:rFonts w:ascii="Arial" w:hAnsi="Arial" w:cs="Arial"/>
          <w:color w:val="2E333A"/>
        </w:rPr>
        <w:t xml:space="preserve"> colleges make use of AR and VR for teaching</w:t>
      </w:r>
      <w:r w:rsidR="00605C94">
        <w:rPr>
          <w:rFonts w:ascii="Arial" w:hAnsi="Arial" w:cs="Arial"/>
          <w:color w:val="2E333A"/>
        </w:rPr>
        <w:t>, based on personal experience with teaching VR/AR development courses at Master’s level over several years</w:t>
      </w:r>
      <w:r>
        <w:rPr>
          <w:rFonts w:ascii="Arial" w:hAnsi="Arial" w:cs="Arial"/>
          <w:color w:val="2E333A"/>
        </w:rPr>
        <w:t>.</w:t>
      </w:r>
    </w:p>
    <w:bookmarkEnd w:id="0"/>
    <w:p w14:paraId="7417F8B2" w14:textId="77777777" w:rsidR="00A90F33" w:rsidRDefault="00A90F33"/>
    <w:sectPr w:rsidR="00A90F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5E8"/>
    <w:rsid w:val="000C599F"/>
    <w:rsid w:val="002425E8"/>
    <w:rsid w:val="004A796C"/>
    <w:rsid w:val="005E787C"/>
    <w:rsid w:val="00605C94"/>
    <w:rsid w:val="006B40E4"/>
    <w:rsid w:val="006D67AD"/>
    <w:rsid w:val="008F1062"/>
    <w:rsid w:val="00A90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96E93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425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425E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425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425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15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Jolanda</dc:creator>
  <cp:lastModifiedBy>Sky123.Org</cp:lastModifiedBy>
  <cp:revision>2</cp:revision>
  <cp:lastPrinted>2018-08-02T04:12:00Z</cp:lastPrinted>
  <dcterms:created xsi:type="dcterms:W3CDTF">2018-08-02T11:26:00Z</dcterms:created>
  <dcterms:modified xsi:type="dcterms:W3CDTF">2018-08-02T11:26:00Z</dcterms:modified>
</cp:coreProperties>
</file>